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OGŁOSZENIE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 xml:space="preserve">PREZYDENTA OLSZTYNA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Prezydent Olsztyna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informuje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 przeprowadzeniu drugiego etapu konsultacji społecznych dotyczących projektu dokumentu pn.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>Strategi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>a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pl-PL"/>
        </w:rPr>
        <w:t>  Rozwoju Miasta – Olsztyn 2030+.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Celem drugiego etapu konsultacji społecznych jest aktywne zaangażowanie się mieszkańców i partnerów w proces przygotowywania dokumentu, a tym samym zapoznanie uczestników konsultacji z projektem </w:t>
      </w:r>
      <w:r>
        <w:rPr>
          <w:rFonts w:cs="Times New Roman" w:ascii="Times New Roman" w:hAnsi="Times New Roman"/>
          <w:bCs/>
          <w:i/>
          <w:kern w:val="2"/>
          <w:sz w:val="24"/>
          <w:szCs w:val="24"/>
        </w:rPr>
        <w:t xml:space="preserve">Strategii Rozwoju Miasta – Olsztyn 2030+ </w:t>
      </w:r>
      <w:r>
        <w:rPr>
          <w:rFonts w:cs="Times New Roman" w:ascii="Times New Roman" w:hAnsi="Times New Roman"/>
          <w:bCs/>
          <w:kern w:val="2"/>
          <w:sz w:val="24"/>
          <w:szCs w:val="24"/>
        </w:rPr>
        <w:t>(dalej: projekt</w:t>
      </w:r>
      <w:r>
        <w:rPr>
          <w:rFonts w:cs="Times New Roman" w:ascii="Times New Roman" w:hAnsi="Times New Roman"/>
          <w:bCs/>
          <w:i/>
          <w:kern w:val="2"/>
          <w:sz w:val="24"/>
          <w:szCs w:val="24"/>
        </w:rPr>
        <w:t xml:space="preserve"> Strategii</w:t>
      </w:r>
      <w:r>
        <w:rPr>
          <w:rFonts w:cs="Times New Roman" w:ascii="Times New Roman" w:hAnsi="Times New Roman"/>
          <w:bCs/>
          <w:kern w:val="2"/>
          <w:sz w:val="24"/>
          <w:szCs w:val="24"/>
        </w:rPr>
        <w:t>) - stanowiącym</w:t>
      </w:r>
      <w:r>
        <w:rPr>
          <w:rFonts w:cs="Times New Roman" w:ascii="Times New Roman" w:hAnsi="Times New Roman"/>
          <w:bCs/>
          <w:i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kern w:val="2"/>
          <w:sz w:val="24"/>
          <w:szCs w:val="24"/>
        </w:rPr>
        <w:t xml:space="preserve">załącznik nr 1 do ogłoszenia - opracowanym na podstawie wniosków z pierwszego etapu konsultacji </w:t>
      </w:r>
      <w:r>
        <w:rPr>
          <w:rFonts w:cs="Times New Roman" w:ascii="Times New Roman" w:hAnsi="Times New Roman"/>
          <w:kern w:val="2"/>
          <w:sz w:val="24"/>
          <w:szCs w:val="24"/>
        </w:rPr>
        <w:t>oraz zebranie uwag wraz z ustosunkowaniem się do nich</w:t>
      </w:r>
      <w:r>
        <w:rPr>
          <w:rFonts w:cs="Times New Roman" w:ascii="Times New Roman" w:hAnsi="Times New Roman"/>
          <w:bCs/>
          <w:kern w:val="2"/>
          <w:sz w:val="24"/>
          <w:szCs w:val="24"/>
        </w:rPr>
        <w:t>.</w:t>
      </w:r>
    </w:p>
    <w:p>
      <w:pPr>
        <w:pStyle w:val="ListParagraph"/>
        <w:widowControl w:val="false"/>
        <w:suppressAutoHyphens w:val="true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Konsultacje społeczne obejmują obszar Gminy Olsztyn. 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Cs/>
          <w:kern w:val="2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Konsultacje odbędą się w dniach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04 maja 2022 r. – 22 czerwca 2022 r.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z wykorzystaniem następujących form: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spotkań konsultacyjnych, prezentujących projekt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l-PL"/>
        </w:rPr>
        <w:t>Strategii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zbierania ustnych uwag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i propozycji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w czasie spotkań konsultacyjnych,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zbierania uwag w postaci papierowej lub elektronicznej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- z wykorzystaniem formularza konsultacyjnego (załącznik nr 2 do ogłoszenia),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przekazania do zaopiniowania projektu dokumentu Gminnej Radzie Działalności Pożytku Publicznego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240" w:before="0" w:after="0"/>
        <w:ind w:left="709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przekazania projektu dokumentu do konsultacji podmiotom, o których mowa w art. 6 ust. 3 ustawy z dnia 6 grudnia 2006 r.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o zasadach prowadzenia polityki rozwoju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widowControl w:val="false"/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284" w:hanging="0"/>
        <w:contextualSpacing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cs="Times New Roman" w:ascii="Times New Roman" w:hAnsi="Times New Roman"/>
          <w:bCs/>
          <w:kern w:val="2"/>
          <w:sz w:val="24"/>
          <w:szCs w:val="24"/>
        </w:rPr>
        <w:t xml:space="preserve">Wszelkie szczegóły dotyczące miejsc i terminów spotkań, a także projekt </w:t>
      </w:r>
      <w:r>
        <w:rPr>
          <w:rFonts w:cs="Times New Roman" w:ascii="Times New Roman" w:hAnsi="Times New Roman"/>
          <w:bCs/>
          <w:i/>
          <w:kern w:val="2"/>
          <w:sz w:val="24"/>
          <w:szCs w:val="24"/>
        </w:rPr>
        <w:t>Strategii Rozwoju Miasta – Olsztyn 2030+</w:t>
      </w:r>
      <w:r>
        <w:rPr>
          <w:rFonts w:cs="Times New Roman" w:ascii="Times New Roman" w:hAnsi="Times New Roman"/>
          <w:bCs/>
          <w:kern w:val="2"/>
          <w:sz w:val="24"/>
          <w:szCs w:val="24"/>
        </w:rPr>
        <w:t xml:space="preserve"> wraz z formularzem konsultacyjnym, dostępne będą w dniach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od 04 maja 2022 r. do 22 czerwca 2022 r. </w:t>
      </w:r>
      <w:r>
        <w:rPr>
          <w:rFonts w:cs="Times New Roman" w:ascii="Times New Roman" w:hAnsi="Times New Roman"/>
          <w:bCs/>
          <w:kern w:val="2"/>
          <w:sz w:val="24"/>
          <w:szCs w:val="24"/>
        </w:rPr>
        <w:t xml:space="preserve">: 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stronie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www.konsultacje.eu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(zakładka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Olsztyn 2030+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),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709" w:leader="none"/>
        </w:tabs>
        <w:suppressAutoHyphens w:val="true"/>
        <w:spacing w:lineRule="auto" w:line="240" w:before="0" w:after="0"/>
        <w:ind w:left="709" w:hanging="283"/>
        <w:contextualSpacing/>
        <w:jc w:val="both"/>
        <w:rPr>
          <w:rFonts w:ascii="Times New Roman" w:hAnsi="Times New Roman" w:cs="Times New Roman"/>
          <w:b/>
          <w:b/>
          <w:bCs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siedzibie Urzędu Miasta Olsztyna, pl. Jana Pawła II, 10-101 Olsztyn, Wydział Strategii i Funduszy Europejskich, II piętro, pok. 211, w godzinach 8.00-15.00 - od poniedziałku do piątku.</w:t>
      </w:r>
    </w:p>
    <w:p>
      <w:pPr>
        <w:pStyle w:val="ListParagraph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Uwagi do projektu Strategii będzie można składać wyłącznie na formularzu konsultacyjnym, w nieprzekraczalnym terminie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22 czerwca 2022 r. (decyduje data wpływu do Urzędu Miasta Olsztyna)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lineRule="auto" w:line="240" w:before="0" w:after="0"/>
        <w:ind w:left="567" w:right="11" w:hanging="283"/>
        <w:contextualSpacing/>
        <w:jc w:val="both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w wersji elektronicznej - na adres: </w:t>
      </w:r>
      <w:hyperlink r:id="rId3">
        <w:r>
          <w:rPr>
            <w:rStyle w:val="Czeinternetowe"/>
            <w:rFonts w:eastAsia="SimSun" w:cs="Times New Roman" w:ascii="Times New Roman" w:hAnsi="Times New Roman"/>
            <w:kern w:val="2"/>
            <w:sz w:val="24"/>
            <w:szCs w:val="24"/>
            <w:lang w:eastAsia="zh-CN" w:bidi="hi-IN"/>
          </w:rPr>
          <w:t>strategia2030@olsztyn.eu</w:t>
        </w:r>
      </w:hyperlink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,</w:t>
      </w:r>
    </w:p>
    <w:p>
      <w:pPr>
        <w:pStyle w:val="ListParagraph"/>
        <w:widowControl w:val="false"/>
        <w:numPr>
          <w:ilvl w:val="0"/>
          <w:numId w:val="6"/>
        </w:numPr>
        <w:suppressAutoHyphens w:val="true"/>
        <w:spacing w:lineRule="auto" w:line="240" w:before="0" w:after="0"/>
        <w:ind w:left="567" w:right="11" w:hanging="283"/>
        <w:contextualSpacing/>
        <w:jc w:val="both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lub w wersji papierowej: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09" w:right="11" w:hanging="283"/>
        <w:contextualSpacing/>
        <w:jc w:val="both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drogą korespondencyjną na adres: Wydział Strategii i Funduszy Europejskich, Urząd Miasta Olsztyna, Pl. Jana Pawła II 1, 10-101 Olsztyn, 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09" w:right="11" w:hanging="283"/>
        <w:contextualSpacing/>
        <w:jc w:val="both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osobiście w kancelarii ogólnej Urzędu Miasta Olsztyna: Pl. Jana Pawła II1, pok. 20 w godzinach 8.00-16.00 - w poniedziałki oraz w godzinach 7.30-15.30 - od wtorku do piątku.</w:t>
      </w:r>
    </w:p>
    <w:p>
      <w:pPr>
        <w:pStyle w:val="ListParagraph"/>
        <w:widowControl w:val="false"/>
        <w:suppressAutoHyphens w:val="true"/>
        <w:spacing w:lineRule="auto" w:line="240" w:before="0" w:after="0"/>
        <w:ind w:left="709" w:right="11" w:hanging="0"/>
        <w:contextualSpacing/>
        <w:jc w:val="both"/>
        <w:textAlignment w:val="baseline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hanging="284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będą rozpatrywane uwagi: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datą wpływu przed dniem 04 maja 2022 r. i po dniu 22 czerwca 2022 r.,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przesłane w innej formie niż na formularzu konsultacyjnym (za wyjątkiem propozycji zgłaszanych w formie ustnej, podczas otwartych spotkań konsultacyjnych </w:t>
        <w:br/>
        <w:t xml:space="preserve">z interesariuszami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Strategii Rozwoju Miasta – Olsztyn 2030+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09" w:hanging="283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zgłoszone na formularzu niezawierającym informacji o Zgłaszającym, bądź niepodpisane.</w:t>
      </w:r>
    </w:p>
    <w:p>
      <w:pPr>
        <w:pStyle w:val="ListParagraph"/>
        <w:spacing w:lineRule="auto" w:line="240" w:before="0" w:after="0"/>
        <w:ind w:left="113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Po zakończeniu niniejszych konsultacji, w terminie, o którym mowa w art. 6 ust. 6 ustawy z dnia 6 grudnia 2006 r. </w:t>
      </w:r>
      <w:r>
        <w:rPr>
          <w:rFonts w:cs="Times New Roman" w:ascii="Times New Roman" w:hAnsi="Times New Roman"/>
          <w:i/>
          <w:sz w:val="24"/>
          <w:szCs w:val="24"/>
        </w:rPr>
        <w:t>o zasadach prowadzeni polityki rozwoju</w:t>
      </w:r>
      <w:r>
        <w:rPr>
          <w:rFonts w:cs="Times New Roman" w:ascii="Times New Roman" w:hAnsi="Times New Roman"/>
          <w:sz w:val="24"/>
          <w:szCs w:val="24"/>
        </w:rPr>
        <w:t>, opracowane zostanie sprawozdanie z przebiegu i wyników konsultacji, zawierające</w:t>
        <w:br/>
        <w:t xml:space="preserve">w szczególności ustosunkowanie się do zgłoszonych uwag wraz z uzasadnieniem.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568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Olsztyn, 02.05.2022 r. </w:t>
        <w:tab/>
        <w:tab/>
        <w:tab/>
        <w:t xml:space="preserve">  </w:t>
        <w:tab/>
        <w:t xml:space="preserve">           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>PREZYDENT OLSZTYNA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568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Piotr Grzymowicz</w:t>
      </w:r>
    </w:p>
    <w:p>
      <w:pPr>
        <w:pStyle w:val="Normal"/>
        <w:spacing w:lineRule="auto" w:line="240"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2"/>
          <w:sz w:val="20"/>
          <w:szCs w:val="20"/>
          <w:u w:val="single"/>
        </w:rPr>
      </w:pPr>
      <w:r>
        <w:rPr>
          <w:rFonts w:cs="Times New Roman" w:ascii="Times New Roman" w:hAnsi="Times New Roman"/>
          <w:kern w:val="2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2"/>
          <w:sz w:val="20"/>
          <w:szCs w:val="20"/>
          <w:u w:val="single"/>
        </w:rPr>
      </w:pPr>
      <w:r>
        <w:rPr>
          <w:rFonts w:cs="Times New Roman" w:ascii="Times New Roman" w:hAnsi="Times New Roman"/>
          <w:kern w:val="2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2"/>
          <w:sz w:val="20"/>
          <w:szCs w:val="20"/>
          <w:u w:val="single"/>
        </w:rPr>
      </w:pPr>
      <w:r>
        <w:rPr>
          <w:rFonts w:cs="Times New Roman" w:ascii="Times New Roman" w:hAnsi="Times New Roman"/>
          <w:kern w:val="2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  <w:u w:val="single"/>
        </w:rPr>
        <w:t>Załączniki</w:t>
      </w:r>
      <w:r>
        <w:rPr>
          <w:rFonts w:cs="Times New Roman" w:ascii="Times New Roman" w:hAnsi="Times New Roman"/>
          <w:kern w:val="2"/>
          <w:sz w:val="20"/>
          <w:szCs w:val="20"/>
        </w:rPr>
        <w:t>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projekt </w:t>
      </w:r>
      <w:r>
        <w:rPr>
          <w:rFonts w:cs="Times New Roman" w:ascii="Times New Roman" w:hAnsi="Times New Roman"/>
          <w:i/>
          <w:sz w:val="20"/>
          <w:szCs w:val="20"/>
        </w:rPr>
        <w:t>Strategii Rozwoju Miasta – Olsztyn 2030+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formularz konsultacyjny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uiPriority w:val="9"/>
    <w:qFormat/>
    <w:rsid w:val="00255673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55673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255673"/>
    <w:rPr>
      <w:color w:val="0000FF"/>
      <w:u w:val="single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255673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23d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2556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Inlinejustify" w:customStyle="1">
    <w:name w:val="inline-justify"/>
    <w:basedOn w:val="Normal"/>
    <w:qFormat/>
    <w:rsid w:val="002556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b23d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23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nsultacje.eu/" TargetMode="External"/><Relationship Id="rId3" Type="http://schemas.openxmlformats.org/officeDocument/2006/relationships/hyperlink" Target="mailto:strategia2030@olsztyn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LibreOffice/7.0.6.2$Windows_x86 LibreOffice_project/144abb84a525d8e30c9dbbefa69cbbf2d8d4ae3b</Application>
  <AppVersion>15.0000</AppVersion>
  <Pages>2</Pages>
  <Words>460</Words>
  <Characters>2795</Characters>
  <CharactersWithSpaces>3237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2022-04-25T11:20:00Z</dcterms:created>
  <dc:creator>Izabela Meissner</dc:creator>
  <dc:description/>
  <dc:language>pl-PL</dc:language>
  <cp:lastModifiedBy/>
  <cp:lastPrinted>2022-04-28T12:30:00Z</cp:lastPrinted>
  <dcterms:modified xsi:type="dcterms:W3CDTF">2022-05-04T14:00:44Z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